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02" w:rsidRPr="00025C52" w:rsidRDefault="004C4302" w:rsidP="004C430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Текст</w:t>
      </w:r>
      <w:bookmarkStart w:id="0" w:name="_GoBack"/>
      <w:bookmarkEnd w:id="0"/>
      <w:r w:rsidRPr="00025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Турсынханов Р.</w:t>
      </w:r>
    </w:p>
    <w:p w:rsidR="004C4302" w:rsidRPr="00025C52" w:rsidRDefault="004C4302" w:rsidP="004C430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Твердый металл, как всякое твердое тело, имеет кристаллическое строение. Кристалл, как известно, состоит из атомов, расположенных в определенном порядке, которые периодически повторяются в трех измерениях. Расстояние  между атомами в каждом измерении неодинаково. Кристалл типичного металла можно рассматривать как коллектив положительных ионов, находящихся в среде свободных электронов.</w:t>
      </w:r>
    </w:p>
    <w:p w:rsidR="004C4302" w:rsidRPr="00025C52" w:rsidRDefault="004C4302" w:rsidP="004C430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между положительными ионами и отрицательными электронами является основным фактором, определяющим металлическую связь. Она не имеет направленного характера. Ионы сохраняют постоянное положение и образуют пространственную решетку кристалла, в то время как электроны металла не фиксированы в определенных местах. Они заполняют все промежутки между ионами и отчасти проникают и в их внутренние зоны.</w:t>
      </w:r>
    </w:p>
    <w:p w:rsidR="004C4302" w:rsidRPr="00025C52" w:rsidRDefault="004C4302" w:rsidP="004C430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Ненаправленностью связи определяется кристаллическое строение металлов. Они кристаллизуются, главным образом, в виде компактных, плотно упакованных кристаллов.  Координационным числом называется число ближайших соседей, окружающих ион в решетке. Электроотрицательные элементы образуют кристаллы при помощи ковалентной междуатомной связи, которая осуществляется парами электронов.  </w:t>
      </w:r>
    </w:p>
    <w:p w:rsidR="00F07391" w:rsidRDefault="004C4302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6AB"/>
    <w:rsid w:val="004C4302"/>
    <w:rsid w:val="006B00B5"/>
    <w:rsid w:val="007E56AB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2020-03-22T03:33:00Z</dcterms:created>
  <dcterms:modified xsi:type="dcterms:W3CDTF">2020-03-22T03:33:00Z</dcterms:modified>
</cp:coreProperties>
</file>